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AAC" w:rsidRPr="00152E39" w:rsidRDefault="00744AAC" w:rsidP="00744AAC">
      <w:pPr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Министерство образования и молодежной ПОЛИТИКИ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НИЖНЕТАГИЛЬСКИЙ СТРОИТЕЛЬНЫЙ колледж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185420</wp:posOffset>
                </wp:positionV>
                <wp:extent cx="3657600" cy="1371600"/>
                <wp:effectExtent l="3810" t="4445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/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180pt;margin-top:14.6pt;width:4in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" stroked="f">
                <v:textbox>
                  <w:txbxContent>
                    <w:p w:rsidR="00CF4EED" w:rsidRDefault="00CF4EED" w:rsidP="00744AAC"/>
                    <w:p w:rsidR="00CF4EED" w:rsidRDefault="00CF4EED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429260</wp:posOffset>
                </wp:positionV>
                <wp:extent cx="2857500" cy="1371600"/>
                <wp:effectExtent l="3810" t="635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-27pt;margin-top:33.8pt;width:225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" stroked="f">
                <v:textbox>
                  <w:txbxContent>
                    <w:p w:rsidR="00CF4EED" w:rsidRDefault="00CF4EED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20320</wp:posOffset>
                </wp:positionV>
                <wp:extent cx="2857500" cy="1813560"/>
                <wp:effectExtent l="3810" t="1270" r="0" b="444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81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 xml:space="preserve">Утверждаю </w:t>
                            </w:r>
                          </w:p>
                          <w:p w:rsidR="00CF4EED" w:rsidRPr="00152E39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директор ГАПОУ СО «Нижнетагильский строительный колледж»</w:t>
                            </w:r>
                          </w:p>
                          <w:p w:rsidR="00CF4EED" w:rsidRPr="00152E39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«______»_________20     г.</w:t>
                            </w:r>
                          </w:p>
                          <w:p w:rsidR="00CF4EED" w:rsidRPr="00152E39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_________________ Морозов О.В.</w:t>
                            </w:r>
                          </w:p>
                          <w:p w:rsidR="00CF4EED" w:rsidRDefault="00CF4EED" w:rsidP="00744AAC"/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8" style="position:absolute;left:0;text-align:left;margin-left:252pt;margin-top:1.6pt;width:225pt;height:14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" stroked="f">
                <v:textbox>
                  <w:txbxContent>
                    <w:p w:rsidR="00CF4EED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 xml:space="preserve">Утверждаю </w:t>
                      </w:r>
                    </w:p>
                    <w:p w:rsidR="00CF4EED" w:rsidRPr="00152E39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директор ГАПОУ СО «Нижнетагильский строительный колледж»</w:t>
                      </w:r>
                    </w:p>
                    <w:p w:rsidR="00CF4EED" w:rsidRPr="00152E39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«______»_________20     г.</w:t>
                      </w:r>
                    </w:p>
                    <w:p w:rsidR="00CF4EED" w:rsidRPr="00152E39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_________________ Морозов О.В.</w:t>
                      </w:r>
                    </w:p>
                    <w:p w:rsidR="00CF4EED" w:rsidRDefault="00CF4EED" w:rsidP="00744AAC"/>
                    <w:p w:rsidR="00CF4EED" w:rsidRDefault="00CF4EED" w:rsidP="00744AAC"/>
                  </w:txbxContent>
                </v:textbox>
              </v:rect>
            </w:pict>
          </mc:Fallback>
        </mc:AlternateConten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РАБОЧАЯ ПРОГРАММА УЧЕБНОЙ ДИСЦИПЛИНЫ</w:t>
      </w:r>
    </w:p>
    <w:p w:rsidR="00744AAC" w:rsidRPr="00152E39" w:rsidRDefault="003F6A72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caps/>
          <w:sz w:val="28"/>
          <w:szCs w:val="28"/>
          <w:u w:val="single"/>
        </w:rPr>
        <w:t>ОД 10</w:t>
      </w:r>
      <w:r w:rsidR="00744AAC" w:rsidRPr="00152E39">
        <w:rPr>
          <w:caps/>
          <w:sz w:val="28"/>
          <w:szCs w:val="28"/>
          <w:u w:val="single"/>
        </w:rPr>
        <w:t xml:space="preserve"> химия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для специальности СПО</w:t>
      </w:r>
    </w:p>
    <w:p w:rsidR="00821EE8" w:rsidRPr="00821EE8" w:rsidRDefault="00821EE8" w:rsidP="00821EE8">
      <w:pPr>
        <w:widowControl/>
        <w:autoSpaceDE/>
        <w:autoSpaceDN/>
        <w:adjustRightInd/>
        <w:spacing w:line="360" w:lineRule="auto"/>
        <w:ind w:firstLine="0"/>
        <w:jc w:val="left"/>
        <w:rPr>
          <w:bCs/>
          <w:sz w:val="28"/>
          <w:szCs w:val="28"/>
        </w:rPr>
      </w:pPr>
      <w:r w:rsidRPr="00821EE8">
        <w:rPr>
          <w:bCs/>
          <w:sz w:val="28"/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Форма обучения: очная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Срок обучения: 3 года 10 месяцев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Уровень освоения: базовый</w:t>
      </w: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D570E1" w:rsidRPr="00152E39" w:rsidRDefault="00D570E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A531B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2023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lastRenderedPageBreak/>
        <w:t>Рабочая программа учебной дисциплины «Химия</w:t>
      </w:r>
      <w:r w:rsidRPr="00152E39">
        <w:rPr>
          <w:b/>
          <w:bCs/>
          <w:sz w:val="28"/>
          <w:szCs w:val="28"/>
        </w:rPr>
        <w:t xml:space="preserve">» </w:t>
      </w:r>
      <w:r w:rsidR="00821EE8" w:rsidRPr="00821EE8">
        <w:rPr>
          <w:rFonts w:eastAsia="Calibri"/>
          <w:sz w:val="28"/>
          <w:szCs w:val="28"/>
        </w:rPr>
        <w:t>разработана в соответствии с требованиями ФГОС среднего профессионального образования 13.02.11 Техническая эксплуатация и обслуживание электрического и электромеханического оборудования (по отраслям), утверждённого  приказом Министерства образования и науки РФ от 9 декабря 2016 г. N 1547, ФГОС СОО, утвержденного приказом Министерства образования и науки РФ от 7 декабря 2017 г. № 1196 (с изменениями на 12 августа 2022 года)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rPr>
          <w:bC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i/>
          <w:sz w:val="28"/>
          <w:szCs w:val="28"/>
          <w:vertAlign w:val="superscript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Организация-разработчик: ГАПОУ  СО «Нижнетагильский строительный колледж»</w:t>
      </w:r>
    </w:p>
    <w:p w:rsidR="00744AAC" w:rsidRPr="00152E39" w:rsidRDefault="00744AAC" w:rsidP="00744AAC">
      <w:pPr>
        <w:tabs>
          <w:tab w:val="left" w:pos="708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ab/>
      </w:r>
      <w:r w:rsidRPr="00152E39">
        <w:rPr>
          <w:sz w:val="28"/>
          <w:szCs w:val="28"/>
        </w:rPr>
        <w:tab/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Разработчик: Лисенкова Е.В., преподаватель общеобразовательных дисциплин высшей категории: ГАПОУ  СО «Нижнетагильский строительный колледж».</w:t>
      </w: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744AAC" w:rsidRPr="006E01F4" w:rsidTr="00A531B1">
        <w:trPr>
          <w:trHeight w:val="3113"/>
        </w:trPr>
        <w:tc>
          <w:tcPr>
            <w:tcW w:w="5318" w:type="dxa"/>
            <w:shd w:val="clear" w:color="auto" w:fill="auto"/>
          </w:tcPr>
          <w:p w:rsidR="00744AAC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на заседании ЦК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    г.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Председатель ЦК:____________________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СОГЛАСОВАНО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    г.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</w:tbl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A531B1" w:rsidRDefault="00A531B1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  <w:sectPr w:rsidR="00A531B1" w:rsidSect="00A531B1">
          <w:footerReference w:type="even" r:id="rId7"/>
          <w:footerReference w:type="default" r:id="rId8"/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</w:pPr>
      <w:r w:rsidRPr="00301C9B">
        <w:rPr>
          <w:sz w:val="32"/>
          <w:szCs w:val="28"/>
        </w:rPr>
        <w:lastRenderedPageBreak/>
        <w:t>СОДЕРЖАНИЕ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1.</w:t>
      </w:r>
      <w:r w:rsidRPr="00301C9B">
        <w:rPr>
          <w:rFonts w:eastAsia="Calibri"/>
          <w:sz w:val="28"/>
          <w:szCs w:val="32"/>
        </w:rPr>
        <w:tab/>
        <w:t>Общая характеристика рабочей программы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2.</w:t>
      </w:r>
      <w:r w:rsidRPr="00301C9B">
        <w:rPr>
          <w:rFonts w:eastAsia="Calibri"/>
          <w:sz w:val="28"/>
          <w:szCs w:val="32"/>
        </w:rPr>
        <w:tab/>
        <w:t>Структура и содержание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3.</w:t>
      </w:r>
      <w:r w:rsidRPr="00301C9B">
        <w:rPr>
          <w:rFonts w:eastAsia="Calibri"/>
          <w:sz w:val="28"/>
          <w:szCs w:val="32"/>
        </w:rPr>
        <w:tab/>
        <w:t>Условия реализации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4.</w:t>
      </w:r>
      <w:r w:rsidRPr="00301C9B">
        <w:rPr>
          <w:rFonts w:eastAsia="Calibri"/>
          <w:sz w:val="28"/>
          <w:szCs w:val="32"/>
        </w:rPr>
        <w:tab/>
        <w:t>Контроль и оценка результатов освоения учебной дисциплины</w:t>
      </w: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  <w:sectPr w:rsidR="00744AAC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32"/>
          <w:szCs w:val="28"/>
        </w:rPr>
      </w:pPr>
      <w:r w:rsidRPr="00301C9B">
        <w:rPr>
          <w:sz w:val="32"/>
          <w:szCs w:val="28"/>
        </w:rPr>
        <w:lastRenderedPageBreak/>
        <w:t>1. ОБЩАЯ ХАРАКТЕРИСТИКА РАБОЧЕЙ ПРОГРАММЫ УЧЕБНОЙ ДИСЦИПЛИНЫ</w:t>
      </w:r>
      <w:r w:rsidRPr="00301C9B">
        <w:rPr>
          <w:caps/>
          <w:sz w:val="32"/>
          <w:szCs w:val="28"/>
        </w:rPr>
        <w:t xml:space="preserve"> </w:t>
      </w:r>
      <w:r w:rsidR="00821EE8">
        <w:rPr>
          <w:caps/>
          <w:sz w:val="32"/>
          <w:szCs w:val="28"/>
        </w:rPr>
        <w:t>ОД 10</w:t>
      </w:r>
      <w:r w:rsidR="00A531B1">
        <w:rPr>
          <w:caps/>
          <w:sz w:val="32"/>
          <w:szCs w:val="28"/>
        </w:rPr>
        <w:t xml:space="preserve"> Химия</w:t>
      </w:r>
    </w:p>
    <w:p w:rsidR="00744AAC" w:rsidRPr="00301C9B" w:rsidRDefault="00744AAC" w:rsidP="00744AAC">
      <w:pPr>
        <w:widowControl/>
        <w:spacing w:line="360" w:lineRule="auto"/>
        <w:ind w:firstLine="0"/>
        <w:jc w:val="left"/>
        <w:rPr>
          <w:sz w:val="32"/>
          <w:szCs w:val="28"/>
        </w:rPr>
      </w:pPr>
      <w:r w:rsidRPr="00301C9B">
        <w:rPr>
          <w:sz w:val="28"/>
          <w:szCs w:val="28"/>
        </w:rPr>
        <w:t>1.1.</w:t>
      </w:r>
      <w:r w:rsidRPr="00301C9B">
        <w:rPr>
          <w:sz w:val="28"/>
          <w:szCs w:val="28"/>
        </w:rPr>
        <w:tab/>
      </w:r>
      <w:r w:rsidRPr="00301C9B">
        <w:rPr>
          <w:sz w:val="32"/>
          <w:szCs w:val="28"/>
        </w:rPr>
        <w:t>Область применения программы</w:t>
      </w:r>
    </w:p>
    <w:p w:rsidR="00744AAC" w:rsidRDefault="00744AAC" w:rsidP="00744AAC">
      <w:pPr>
        <w:widowControl/>
        <w:spacing w:line="360" w:lineRule="auto"/>
        <w:rPr>
          <w:sz w:val="28"/>
          <w:szCs w:val="28"/>
        </w:rPr>
      </w:pPr>
      <w:r w:rsidRPr="00301C9B">
        <w:rPr>
          <w:sz w:val="28"/>
          <w:szCs w:val="28"/>
        </w:rPr>
        <w:t xml:space="preserve"> Рабочая программа учебной дисциплины «</w:t>
      </w:r>
      <w:r>
        <w:rPr>
          <w:sz w:val="28"/>
          <w:szCs w:val="28"/>
        </w:rPr>
        <w:t>Химия</w:t>
      </w:r>
      <w:r w:rsidRPr="00301C9B">
        <w:rPr>
          <w:sz w:val="28"/>
          <w:szCs w:val="28"/>
        </w:rPr>
        <w:t>» является частью основной образовательной программы в соотве</w:t>
      </w:r>
      <w:r w:rsidR="00821EE8">
        <w:rPr>
          <w:sz w:val="28"/>
          <w:szCs w:val="28"/>
        </w:rPr>
        <w:t>тствии с ФГОС для специальности</w:t>
      </w:r>
      <w:r w:rsidRPr="00301C9B">
        <w:rPr>
          <w:sz w:val="28"/>
          <w:szCs w:val="28"/>
        </w:rPr>
        <w:t xml:space="preserve"> </w:t>
      </w:r>
      <w:r w:rsidR="00821EE8" w:rsidRPr="00821EE8">
        <w:rPr>
          <w:sz w:val="28"/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  <w:r w:rsidR="00821EE8">
        <w:rPr>
          <w:sz w:val="28"/>
          <w:szCs w:val="28"/>
        </w:rPr>
        <w:t>.</w:t>
      </w:r>
    </w:p>
    <w:p w:rsidR="00744AAC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01C9B">
        <w:rPr>
          <w:sz w:val="32"/>
          <w:szCs w:val="28"/>
        </w:rPr>
        <w:t xml:space="preserve">1.2. </w:t>
      </w:r>
      <w:r w:rsidRPr="00301C9B">
        <w:rPr>
          <w:bCs/>
          <w:sz w:val="32"/>
          <w:szCs w:val="28"/>
        </w:rPr>
        <w:t>Место учебной дисциплины в структуре основной профессиональной образовательной программы:</w:t>
      </w:r>
      <w:r>
        <w:rPr>
          <w:sz w:val="32"/>
          <w:szCs w:val="28"/>
        </w:rPr>
        <w:t xml:space="preserve"> </w:t>
      </w:r>
      <w:r w:rsidRPr="00152E39">
        <w:rPr>
          <w:sz w:val="28"/>
          <w:szCs w:val="28"/>
        </w:rPr>
        <w:t>учебная дисциплина «Химия» является базовой дисциплиной общеобразовательного цикла.</w:t>
      </w:r>
    </w:p>
    <w:p w:rsidR="00F74807" w:rsidRPr="00F74807" w:rsidRDefault="00F74807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  <w:r w:rsidRPr="00F74807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/>
          <w:sz w:val="28"/>
          <w:szCs w:val="28"/>
          <w:lang w:eastAsia="en-US"/>
        </w:rPr>
        <w:t>Химия</w:t>
      </w:r>
      <w:r w:rsidRPr="00F74807">
        <w:rPr>
          <w:rFonts w:eastAsia="Calibri"/>
          <w:sz w:val="28"/>
          <w:szCs w:val="28"/>
          <w:lang w:eastAsia="en-US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  <w:sectPr w:rsidR="00880DFE" w:rsidSect="0031512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</w:p>
    <w:p w:rsidR="00880DFE" w:rsidRPr="00880DFE" w:rsidRDefault="00880DFE" w:rsidP="00880DFE">
      <w:pPr>
        <w:widowControl/>
        <w:suppressAutoHyphens/>
        <w:autoSpaceDE/>
        <w:autoSpaceDN/>
        <w:adjustRightInd/>
        <w:spacing w:line="360" w:lineRule="auto"/>
        <w:ind w:firstLine="709"/>
        <w:contextualSpacing/>
        <w:jc w:val="left"/>
        <w:rPr>
          <w:sz w:val="32"/>
          <w:szCs w:val="28"/>
        </w:rPr>
      </w:pPr>
      <w:r w:rsidRPr="00880DFE">
        <w:rPr>
          <w:sz w:val="32"/>
          <w:szCs w:val="28"/>
        </w:rPr>
        <w:t>1.3. Цель и планируемые результаты освоения дисциплины:</w:t>
      </w:r>
    </w:p>
    <w:p w:rsidR="00880DFE" w:rsidRPr="00880DFE" w:rsidRDefault="00880DFE" w:rsidP="00880DFE">
      <w:pPr>
        <w:widowControl/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880DFE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880DFE" w:rsidRPr="00880DFE" w:rsidTr="0031512D">
        <w:tc>
          <w:tcPr>
            <w:tcW w:w="5136" w:type="dxa"/>
            <w:vMerge w:val="restart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880DFE" w:rsidRPr="00880DFE" w:rsidTr="0031512D">
        <w:tc>
          <w:tcPr>
            <w:tcW w:w="5136" w:type="dxa"/>
            <w:vMerge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Дисциплинарные (предметные)</w:t>
            </w:r>
            <w:r w:rsidRPr="00880DFE">
              <w:rPr>
                <w:vertAlign w:val="superscript"/>
                <w:lang w:eastAsia="en-US"/>
              </w:rPr>
              <w:footnoteReference w:id="1"/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880DFE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части трудового воспитания: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труду, осознание ценности мастерства, трудолюбие;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интерес к различным сферам профессиональной деятельности.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 познавательными действиями: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устанавливать существенный признак или основание для сравнения, классификации и обобщения;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определять цели деятельности, задавать параметры и критерии их достижения;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выявлять закономерности и противоречия в рассматриваемых явлениях;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вносить коррективы в деятельность, оценивать соответствие результатов целям, </w:t>
            </w:r>
            <w:r>
              <w:rPr>
                <w:lang w:eastAsia="en-US"/>
              </w:rPr>
              <w:lastRenderedPageBreak/>
              <w:t>оценивать риски последствий 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базовые исследовательские действия: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анализировать полученные в задачи результаты, критически достоверность, прогнозировать новых условиях;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1F7C3F" w:rsidRDefault="0031512D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lang w:val="en-US" w:eastAsia="en-US"/>
              </w:rPr>
              <w:t>s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p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d</w:t>
            </w:r>
            <w:r w:rsidRPr="0031512D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изометрия, изомеры, гомологический ряд, гомологи, углероды, кислород- и азотосодержащие соединения, биологически активные вещества 9углероды, жиры и белки), мономер, полимер, структурное звено, высокомолекулярные соединения, </w:t>
            </w:r>
            <w:r w:rsidR="001F7C3F">
              <w:rPr>
                <w:lang w:eastAsia="en-US"/>
              </w:rPr>
              <w:t xml:space="preserve"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</w:t>
            </w:r>
            <w:r w:rsidR="001F7C3F">
              <w:rPr>
                <w:lang w:eastAsia="en-US"/>
              </w:rPr>
              <w:lastRenderedPageBreak/>
              <w:t>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</w:t>
            </w:r>
            <w:r>
              <w:t xml:space="preserve"> </w:t>
            </w:r>
            <w:r>
              <w:rPr>
                <w:lang w:eastAsia="en-US"/>
              </w:rPr>
              <w:t>неорганических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уметь устанавливать принадлежность изученных неорганических и органических веществ к определенным классам и группам </w:t>
            </w:r>
            <w:r>
              <w:rPr>
                <w:lang w:eastAsia="en-US"/>
              </w:rPr>
              <w:lastRenderedPageBreak/>
              <w:t>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сформировать представления:</w:t>
            </w:r>
            <w:r>
              <w:rPr>
                <w:lang w:eastAsia="en-US"/>
              </w:rPr>
              <w:tab/>
              <w:t>о химической составляющей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31512D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ценности научного познания: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сформированность мировоззрения, соответствующего современному уровню</w:t>
            </w:r>
            <w:r>
              <w:t xml:space="preserve"> </w:t>
            </w:r>
            <w:r>
              <w:rPr>
                <w:lang w:eastAsia="en-US"/>
              </w:rPr>
              <w:t>развития науки и общественной практики,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основанного на диалоге культур,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способствующего осознанию своего места в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поликультурном мире;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совершенствование языковой и </w:t>
            </w:r>
            <w:r>
              <w:rPr>
                <w:lang w:eastAsia="en-US"/>
              </w:rPr>
              <w:lastRenderedPageBreak/>
              <w:t>читательской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культуры как средства взаимодействия между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людьми и познания мира;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осознание ценности научной деятельности,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готовность осуществлять проектную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исследовательскую деятельность индивидуально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 в группе;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познавательными действиями: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работа с информацией: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получения информации из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источников разных типов, самостоятельно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осуществлять поиск, анализ, систематизацию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интерпретацию информации различных видов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форм представления;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создавать тексты в различных форматах с учетом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назначения информации и целевой аудитории,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выбирая оптимальную форму представления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визуализации;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оценивать достоверность, легитимность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информации, ее соответствие правовым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морально-этическим нормам;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использовать средства информационных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коммуникационных технологий в решении когнитивных,</w:t>
            </w:r>
            <w:r>
              <w:rPr>
                <w:lang w:eastAsia="en-US"/>
              </w:rPr>
              <w:tab/>
              <w:t>коммуникативных</w:t>
            </w:r>
            <w:r>
              <w:rPr>
                <w:lang w:eastAsia="en-US"/>
              </w:rPr>
              <w:tab/>
              <w:t>и</w:t>
            </w:r>
          </w:p>
          <w:p w:rsidR="00880DFE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организационных задач с соблюдением требований эргономики, техники безопасности, </w:t>
            </w:r>
            <w:r>
              <w:rPr>
                <w:lang w:eastAsia="en-US"/>
              </w:rPr>
              <w:lastRenderedPageBreak/>
              <w:t>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  <w:r>
              <w:rPr>
                <w:lang w:eastAsia="en-US"/>
              </w:rPr>
              <w:t xml:space="preserve"> денатурация белков при нагревании, цветные реакции белков; проводить реакции ионного обмена, определять среду водных растворов, </w:t>
            </w:r>
            <w:r>
              <w:rPr>
                <w:lang w:eastAsia="en-US"/>
              </w:rPr>
              <w:lastRenderedPageBreak/>
              <w:t>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880DFE" w:rsidRPr="00880DFE" w:rsidRDefault="001F7C3F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="001F7C3F" w:rsidRPr="001F7C3F">
              <w:rPr>
                <w:lang w:eastAsia="en-US"/>
              </w:rPr>
              <w:t>владеть навыками распознавания и защиты информации, информационной безопасности личности;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совместная деятельность;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цели совместной деятельности,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организовывать и координировать действия по ее достижению:</w:t>
            </w:r>
            <w:r>
              <w:rPr>
                <w:lang w:eastAsia="en-US"/>
              </w:rPr>
              <w:tab/>
              <w:t>составлять план действий,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C520F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регулятивными действиями: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принятие себя и других людей: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  <w:r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  <w:p w:rsidR="00430ECC" w:rsidRPr="00880DFE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880DFE" w:rsidRP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соответствующей реакции и формулировать выводы на основе этих результатов.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OK 07.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Содействовать сохранению окружающей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среды, ресурсосбережению, применять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 об изменении климата, принципы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бережливого  производства, эффективно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экологического воспитания: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активное неприятие действий, приносящих вред окружающей среде;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расширение опыта деятельности экологической направленности;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сформировать представления:</w:t>
            </w:r>
            <w:r>
              <w:rPr>
                <w:lang w:eastAsia="en-US"/>
              </w:rPr>
              <w:tab/>
              <w:t>о химической составляющей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F74807" w:rsidRPr="00880DFE" w:rsidRDefault="00F74807" w:rsidP="00880DFE">
      <w:pPr>
        <w:rPr>
          <w:rFonts w:eastAsia="Calibri"/>
          <w:sz w:val="28"/>
          <w:szCs w:val="28"/>
          <w:lang w:eastAsia="en-US"/>
        </w:rPr>
        <w:sectPr w:rsidR="00F74807" w:rsidRPr="00880DFE" w:rsidSect="00880DFE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F74807" w:rsidRPr="00301C9B" w:rsidRDefault="00F74807" w:rsidP="00744AAC">
      <w:pPr>
        <w:widowControl/>
        <w:spacing w:line="360" w:lineRule="auto"/>
        <w:ind w:firstLine="0"/>
        <w:rPr>
          <w:sz w:val="32"/>
          <w:szCs w:val="28"/>
        </w:rPr>
      </w:pPr>
    </w:p>
    <w:p w:rsidR="00744AAC" w:rsidRPr="00004CFC" w:rsidRDefault="00744AAC" w:rsidP="00744AAC">
      <w:pPr>
        <w:spacing w:line="360" w:lineRule="auto"/>
        <w:jc w:val="center"/>
        <w:rPr>
          <w:sz w:val="32"/>
          <w:szCs w:val="28"/>
        </w:rPr>
      </w:pPr>
      <w:r w:rsidRPr="00004CFC">
        <w:rPr>
          <w:sz w:val="32"/>
          <w:szCs w:val="28"/>
        </w:rPr>
        <w:t>2. СТРУКТУРА И СОДЕРЖАНИЕ УЧЕБНОЙ ДИСЦИПЛИНЫ</w:t>
      </w: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2"/>
        <w:gridCol w:w="1773"/>
      </w:tblGrid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744AAC" w:rsidRPr="00004CFC" w:rsidRDefault="00821EE8" w:rsidP="003F51DA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  <w:r w:rsidR="003F51DA">
              <w:rPr>
                <w:iCs/>
                <w:sz w:val="28"/>
                <w:szCs w:val="28"/>
              </w:rPr>
              <w:t>6</w:t>
            </w:r>
            <w:bookmarkStart w:id="0" w:name="_GoBack"/>
            <w:bookmarkEnd w:id="0"/>
          </w:p>
        </w:tc>
      </w:tr>
      <w:tr w:rsidR="00744AAC" w:rsidRPr="00004CFC" w:rsidTr="00A531B1">
        <w:trPr>
          <w:trHeight w:val="622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-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744AAC" w:rsidRPr="00004CFC" w:rsidRDefault="00821EE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 том числе: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744AAC" w:rsidRPr="00004CFC" w:rsidRDefault="00821EE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34</w:t>
            </w:r>
          </w:p>
        </w:tc>
      </w:tr>
      <w:tr w:rsidR="00744AAC" w:rsidRPr="00004CFC" w:rsidTr="00412D0F">
        <w:trPr>
          <w:trHeight w:val="558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лабораторные работы (если предусмотрено)</w:t>
            </w:r>
          </w:p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744AAC" w:rsidRPr="00004CFC" w:rsidRDefault="00821EE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</w:p>
        </w:tc>
      </w:tr>
      <w:tr w:rsidR="00B04272" w:rsidRPr="00004CFC" w:rsidTr="00412D0F">
        <w:trPr>
          <w:trHeight w:val="610"/>
        </w:trPr>
        <w:tc>
          <w:tcPr>
            <w:tcW w:w="4073" w:type="pct"/>
            <w:vAlign w:val="center"/>
          </w:tcPr>
          <w:p w:rsidR="00B04272" w:rsidRPr="00004CFC" w:rsidRDefault="00B04272" w:rsidP="00412D0F">
            <w:pPr>
              <w:spacing w:line="240" w:lineRule="auto"/>
              <w:rPr>
                <w:sz w:val="28"/>
                <w:szCs w:val="28"/>
              </w:rPr>
            </w:pPr>
            <w:r w:rsidRPr="00B04272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vAlign w:val="center"/>
          </w:tcPr>
          <w:p w:rsidR="00B04272" w:rsidRDefault="00412D0F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7710A4" w:rsidRPr="00004CFC" w:rsidTr="00412D0F">
        <w:trPr>
          <w:trHeight w:val="610"/>
        </w:trPr>
        <w:tc>
          <w:tcPr>
            <w:tcW w:w="4073" w:type="pct"/>
            <w:vAlign w:val="center"/>
          </w:tcPr>
          <w:p w:rsidR="007710A4" w:rsidRPr="00B04272" w:rsidRDefault="007710A4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7710A4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B04272">
              <w:rPr>
                <w:iCs/>
                <w:sz w:val="28"/>
                <w:szCs w:val="28"/>
              </w:rPr>
              <w:t xml:space="preserve">дифференцированного </w:t>
            </w:r>
            <w:r w:rsidRPr="00004CFC">
              <w:rPr>
                <w:iCs/>
                <w:sz w:val="28"/>
                <w:szCs w:val="28"/>
              </w:rPr>
              <w:t xml:space="preserve">зачета </w:t>
            </w:r>
          </w:p>
        </w:tc>
      </w:tr>
    </w:tbl>
    <w:p w:rsidR="00744AAC" w:rsidRPr="00152E39" w:rsidRDefault="00744AAC" w:rsidP="00744AAC">
      <w:pPr>
        <w:spacing w:line="360" w:lineRule="auto"/>
        <w:ind w:left="360"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70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  <w:sectPr w:rsidR="00744AAC" w:rsidRPr="00152E39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  <w:lang w:eastAsia="ar-SA"/>
        </w:rPr>
        <w:lastRenderedPageBreak/>
        <w:t xml:space="preserve">2.2. Тематический план и содержание учебной дисциплины </w:t>
      </w:r>
      <w:r w:rsidRPr="00004CFC">
        <w:rPr>
          <w:caps/>
          <w:sz w:val="32"/>
          <w:szCs w:val="28"/>
        </w:rPr>
        <w:t>«</w:t>
      </w:r>
      <w:r w:rsidRPr="00004CFC">
        <w:rPr>
          <w:sz w:val="32"/>
          <w:szCs w:val="28"/>
        </w:rPr>
        <w:t>Химия»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8"/>
        <w:gridCol w:w="1176"/>
        <w:gridCol w:w="7377"/>
        <w:gridCol w:w="1297"/>
        <w:gridCol w:w="2050"/>
      </w:tblGrid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Наименование разделов и тем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Объем часов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Коды компетенций, формированию которых способствует элемент программы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1176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50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B04272" w:rsidRPr="00F32EB8" w:rsidTr="00B17D5E">
        <w:tc>
          <w:tcPr>
            <w:tcW w:w="11761" w:type="dxa"/>
            <w:gridSpan w:val="3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Раздел 1. Общая и неорганическая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t>40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8E6FD5" w:rsidRPr="00F32EB8" w:rsidTr="00B17D5E">
        <w:tc>
          <w:tcPr>
            <w:tcW w:w="3208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  <w:r w:rsidRPr="008E6FD5">
              <w:rPr>
                <w:bCs/>
              </w:rPr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B04272" w:rsidRPr="00F32EB8" w:rsidTr="00BF06CD">
        <w:trPr>
          <w:trHeight w:val="1191"/>
        </w:trPr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Тема 1.1Основные понятия и законы.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</w:p>
          <w:p w:rsidR="00BF06CD" w:rsidRDefault="00B04272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rPr>
                <w:bCs/>
              </w:rPr>
              <w:t>Основные понятия химии.</w:t>
            </w:r>
            <w:r w:rsidRPr="00F32EB8">
              <w:t xml:space="preserve"> Вещество. Атом. Молекула. Химический элемент. Аллотропия. Простые и сложные вещества. Качественный и количественный состав веществ. Химические знаки и формулы. Относительные атомная и молекулярная массы. Количество вещества.</w:t>
            </w:r>
            <w:r w:rsidR="00BF06CD" w:rsidRPr="00F32EB8">
              <w:rPr>
                <w:bCs/>
              </w:rPr>
              <w:t xml:space="preserve"> </w:t>
            </w:r>
          </w:p>
          <w:p w:rsidR="00B04272" w:rsidRPr="00F32EB8" w:rsidRDefault="00BF06CD" w:rsidP="00F32EB8">
            <w:pPr>
              <w:spacing w:line="240" w:lineRule="auto"/>
              <w:ind w:firstLine="0"/>
            </w:pPr>
            <w:r w:rsidRPr="00F32EB8">
              <w:rPr>
                <w:bCs/>
              </w:rPr>
              <w:t>Основные законы химии.</w:t>
            </w:r>
            <w:r w:rsidRPr="00F32EB8">
              <w:t xml:space="preserve"> Стехиометрия. Закон сохранения массы веществ. Закон постоянства состава веществ молекулярной структуры. Закон Авогадро и следствия их него. 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F06CD" w:rsidRPr="00F32EB8" w:rsidTr="00B17D5E">
        <w:tc>
          <w:tcPr>
            <w:tcW w:w="3208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1.2.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1176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7" w:type="dxa"/>
          </w:tcPr>
          <w:p w:rsidR="00BF06CD" w:rsidRPr="00F32EB8" w:rsidRDefault="00BF06CD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>Периодический закон и Периодическая система</w:t>
            </w:r>
            <w:r w:rsidRPr="00F32EB8">
              <w:rPr>
                <w:bCs/>
              </w:rPr>
              <w:t xml:space="preserve"> химических элементов Д.И. Менделеева и строение атома. Периодический закон Д.И. Менделеева. Открытие Д.И. Менделеевым Периодического закона. Периодический закон в формулировке Д.И. Менделеева. Периодическая таблица химических элементов – графическое отображение периодического закона. Структура периодической таблицы: периоды (малые и большие), группы (главная и побочная).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ОК.02.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 w:val="restart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lastRenderedPageBreak/>
              <w:t>Тема 1.3Строение вещества.</w:t>
            </w: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7377" w:type="dxa"/>
          </w:tcPr>
          <w:p w:rsidR="00BF06CD" w:rsidRDefault="00B17D5E" w:rsidP="00F32EB8">
            <w:pPr>
              <w:spacing w:line="240" w:lineRule="auto"/>
              <w:ind w:firstLine="0"/>
            </w:pPr>
            <w:r w:rsidRPr="00F32EB8">
              <w:lastRenderedPageBreak/>
              <w:t xml:space="preserve">Ионная химическая связь. Катионы, их образование из атомов в </w:t>
            </w:r>
            <w:r w:rsidRPr="00F32EB8">
              <w:lastRenderedPageBreak/>
              <w:t>результате процесса окисления. Анионы, их образование из атомов в результате процесса восстановления. Ионная связь, как связь между катионами и анионами за счет электростатического притяжения.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      </w:r>
            <w:r w:rsidR="00BF06CD" w:rsidRPr="00F32EB8">
              <w:t xml:space="preserve"> </w:t>
            </w:r>
          </w:p>
          <w:p w:rsidR="00B17D5E" w:rsidRPr="00F32EB8" w:rsidRDefault="00BF06CD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>Ковалентная химическая связь. Механизм образования ковалентной связи (обменный и донорно-акцепторный). Электроотрицательность.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lastRenderedPageBreak/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lastRenderedPageBreak/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377" w:type="dxa"/>
          </w:tcPr>
          <w:p w:rsidR="00BF06CD" w:rsidRDefault="00B17D5E" w:rsidP="00F32EB8">
            <w:pPr>
              <w:spacing w:line="240" w:lineRule="auto"/>
              <w:ind w:firstLine="0"/>
            </w:pPr>
            <w:r w:rsidRPr="00F32EB8">
              <w:t>Металлическая связь. Металлическая кристаллическая решетка и металлическая химическая связь. Физические свойства металлов. Агрегатные состояния веществ и водородная связь. Твердое, жидкое и газообразное состояния веществ. Переход вещества из одного агрегатного состояния в другое. Водородная связь.</w:t>
            </w:r>
            <w:r w:rsidR="00BF06CD" w:rsidRPr="00F32EB8">
              <w:t xml:space="preserve"> </w:t>
            </w:r>
          </w:p>
          <w:p w:rsidR="00B17D5E" w:rsidRPr="00F32EB8" w:rsidRDefault="00BF06CD" w:rsidP="00F32EB8">
            <w:pPr>
              <w:spacing w:line="240" w:lineRule="auto"/>
              <w:ind w:firstLine="0"/>
            </w:pPr>
            <w:r w:rsidRPr="00F32EB8">
              <w:t xml:space="preserve">Чистые вещества и смеси. Понятие о смеси веществ. Гомогенные и гетерогенные смеси. Состав смесей: объемная и массовая доли компонентов смеси, массовая доля примесей. </w:t>
            </w:r>
            <w:r w:rsidRPr="00F32EB8">
              <w:rPr>
                <w:bCs/>
              </w:rPr>
              <w:t>Дисперсные системы.</w:t>
            </w:r>
            <w:r w:rsidRPr="00F32EB8">
              <w:t xml:space="preserve"> 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09.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17D5E" w:rsidRPr="00F32EB8" w:rsidRDefault="00811E56" w:rsidP="00F32EB8">
            <w:pPr>
              <w:spacing w:line="240" w:lineRule="auto"/>
              <w:ind w:firstLine="0"/>
            </w:pPr>
            <w:r>
              <w:rPr>
                <w:b/>
              </w:rPr>
              <w:t>Практическая работа № 1</w:t>
            </w:r>
            <w:r w:rsidR="00B17D5E" w:rsidRPr="00F32EB8">
              <w:t xml:space="preserve"> «Номенклатура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классу»</w:t>
            </w:r>
          </w:p>
        </w:tc>
        <w:tc>
          <w:tcPr>
            <w:tcW w:w="1297" w:type="dxa"/>
          </w:tcPr>
          <w:p w:rsidR="00B17D5E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17D5E" w:rsidRPr="00F32EB8" w:rsidTr="00B17D5E">
        <w:tc>
          <w:tcPr>
            <w:tcW w:w="3208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 xml:space="preserve">Тема 1.4Вода. Растворы. </w:t>
            </w:r>
            <w:r w:rsidRPr="00F32EB8">
              <w:lastRenderedPageBreak/>
              <w:t>Электролитическая диссоциация.</w:t>
            </w:r>
          </w:p>
        </w:tc>
        <w:tc>
          <w:tcPr>
            <w:tcW w:w="1176" w:type="dxa"/>
          </w:tcPr>
          <w:p w:rsidR="00B17D5E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lastRenderedPageBreak/>
              <w:t>7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Вода. Растворы. Растворение. Вода как растворитель. Растворимость </w:t>
            </w:r>
            <w:r w:rsidRPr="00F32EB8">
              <w:lastRenderedPageBreak/>
              <w:t>веществ. Насыщенные, ненасыщенные, пересыщенные растворы. Зависимость растворимости газов, жидкостей и твердых веществ от различных факторов. Массовая доля растворенного вещества.</w:t>
            </w:r>
            <w:r w:rsidR="000762AD" w:rsidRPr="00F32EB8">
              <w:t xml:space="preserve"> Электролитическая диссоциация.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lastRenderedPageBreak/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 w:val="restart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lastRenderedPageBreak/>
              <w:t>Тема 1.5 Классификация неорганических соединений и их свойства.</w:t>
            </w:r>
          </w:p>
        </w:tc>
        <w:tc>
          <w:tcPr>
            <w:tcW w:w="1176" w:type="dxa"/>
          </w:tcPr>
          <w:p w:rsidR="00CF4EE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>Кислоты и их свойства. Кислоты как электролиты, их классификация 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кислоты.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9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BF06CD">
              <w:rPr>
                <w:b/>
              </w:rPr>
              <w:t>Лабораторная работа №1.</w:t>
            </w:r>
            <w:r w:rsidRPr="00F32EB8">
              <w:t xml:space="preserve"> Испытание растворов кислот индикаторами. Взаимодействие металлов с кислотами. Взаимодействие кислот с оксидами металлов. Взаимодействие кислот с основаниями. Взаимодействие кислот с солями.</w:t>
            </w:r>
          </w:p>
        </w:tc>
        <w:tc>
          <w:tcPr>
            <w:tcW w:w="1297" w:type="dxa"/>
          </w:tcPr>
          <w:p w:rsidR="00CF4EED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04.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7377" w:type="dxa"/>
          </w:tcPr>
          <w:p w:rsidR="00BF06CD" w:rsidRDefault="00CF4EED" w:rsidP="00F32EB8">
            <w:pPr>
              <w:spacing w:line="240" w:lineRule="auto"/>
              <w:ind w:firstLine="0"/>
            </w:pPr>
            <w:r w:rsidRPr="00F32EB8">
              <w:t xml:space="preserve">Основания и их свойства. 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 получения оснований. </w:t>
            </w:r>
            <w:r w:rsidR="000762AD" w:rsidRPr="00F32EB8">
              <w:t>Оксиды и их свойства.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  <w:r w:rsidR="00BF06CD" w:rsidRPr="00F32EB8">
              <w:t xml:space="preserve"> </w:t>
            </w:r>
          </w:p>
          <w:p w:rsidR="00CF4EED" w:rsidRPr="00F32EB8" w:rsidRDefault="00BF06CD" w:rsidP="00F32EB8">
            <w:pPr>
              <w:spacing w:line="240" w:lineRule="auto"/>
              <w:ind w:firstLine="0"/>
            </w:pPr>
            <w:r w:rsidRPr="00F32EB8">
              <w:t>Соли и их свойства. Соли как электролиты. Соли средние, кислые и оснóвные. Химически свойства солей в свете теории электролитической диссоциации. Способы получения солей.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A63F82" w:rsidRPr="00F32EB8" w:rsidTr="00B17D5E">
        <w:tc>
          <w:tcPr>
            <w:tcW w:w="3208" w:type="dxa"/>
          </w:tcPr>
          <w:p w:rsidR="00A63F82" w:rsidRPr="00F32EB8" w:rsidRDefault="00A63F8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A63F82" w:rsidRDefault="00A63F82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A63F82" w:rsidRPr="00F32EB8" w:rsidRDefault="00A63F82" w:rsidP="00F32EB8">
            <w:pPr>
              <w:spacing w:line="240" w:lineRule="auto"/>
              <w:ind w:firstLine="0"/>
            </w:pPr>
            <w:r w:rsidRPr="00A63F82">
              <w:rPr>
                <w:b/>
              </w:rPr>
              <w:t>Лабораторная работа №2.</w:t>
            </w:r>
            <w:r w:rsidRPr="00A63F82">
              <w:t xml:space="preserve"> Гидролиз солей.</w:t>
            </w:r>
          </w:p>
        </w:tc>
        <w:tc>
          <w:tcPr>
            <w:tcW w:w="1297" w:type="dxa"/>
          </w:tcPr>
          <w:p w:rsidR="00A63F82" w:rsidRPr="00F32EB8" w:rsidRDefault="00A63F8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</w:p>
        </w:tc>
        <w:tc>
          <w:tcPr>
            <w:tcW w:w="2050" w:type="dxa"/>
          </w:tcPr>
          <w:p w:rsidR="00A63F82" w:rsidRPr="00F32EB8" w:rsidRDefault="00A63F8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1.6 Химические реакции.</w:t>
            </w: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BF06CD">
              <w:t>1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Классификация химических реакций. Реакции соединения, 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79"/>
        </w:trPr>
        <w:tc>
          <w:tcPr>
            <w:tcW w:w="11761" w:type="dxa"/>
            <w:gridSpan w:val="3"/>
          </w:tcPr>
          <w:p w:rsidR="00B04272" w:rsidRPr="00F32EB8" w:rsidRDefault="00B04272" w:rsidP="00F32EB8">
            <w:pPr>
              <w:spacing w:line="240" w:lineRule="auto"/>
              <w:ind w:firstLine="720"/>
              <w:jc w:val="center"/>
            </w:pPr>
            <w:r w:rsidRPr="00F32EB8">
              <w:t>Раздел 2. 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30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8E6FD5" w:rsidRPr="00F32EB8" w:rsidTr="00B17D5E">
        <w:trPr>
          <w:trHeight w:val="498"/>
        </w:trPr>
        <w:tc>
          <w:tcPr>
            <w:tcW w:w="3208" w:type="dxa"/>
          </w:tcPr>
          <w:p w:rsidR="008E6FD5" w:rsidRPr="00F32EB8" w:rsidRDefault="008E6FD5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spacing w:line="240" w:lineRule="auto"/>
              <w:ind w:firstLine="0"/>
            </w:pPr>
            <w:r w:rsidRPr="008E6FD5"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49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2.1Основные понятия органической химии и теория строения органических соединений.</w:t>
            </w:r>
          </w:p>
        </w:tc>
        <w:tc>
          <w:tcPr>
            <w:tcW w:w="1176" w:type="dxa"/>
          </w:tcPr>
          <w:p w:rsidR="00B04272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Предмет органической химии. Природные, искусственные и синтетические органические вещества. Сравнение органических веществ с неорганическими. Валентность. Химическое строение как порядок соединения атомов в молекулы по валентности. </w:t>
            </w:r>
            <w:r w:rsidR="00C92873" w:rsidRPr="00F32EB8">
              <w:t>Теория строения органических соединений А.М. Бутлерова. Основные положения теории химического строения. Изомерия и изомеры. Химические формулы и модели молекул в органической химии.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69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13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Классификация органических веществ. Классификация веществ по строению углеродного скелета и наличию функциональных групп. Гомологи и гомология. Начала номенклатуры </w:t>
            </w:r>
            <w:r w:rsidRPr="00F32EB8">
              <w:rPr>
                <w:lang w:val="en-US"/>
              </w:rPr>
              <w:t>IUPAC</w:t>
            </w:r>
            <w:r w:rsidRPr="00F32EB8">
              <w:t>.</w:t>
            </w:r>
            <w:r w:rsidR="00BF06CD" w:rsidRPr="00F32EB8">
              <w:t xml:space="preserve"> Классификация реакций в органической химии. Реакции присоединения (гидрирования, галогенирования, гидрогалогенирования, гидратации). Реакции отщепления (дегидрирования, дегидрогалогенирования, дегидратации). Реакции замещения. Реакции изомеризации.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2.2Углеводороды и их природные источники.</w:t>
            </w:r>
          </w:p>
        </w:tc>
        <w:tc>
          <w:tcPr>
            <w:tcW w:w="1176" w:type="dxa"/>
          </w:tcPr>
          <w:p w:rsidR="009F67C9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14</w:t>
            </w:r>
          </w:p>
        </w:tc>
        <w:tc>
          <w:tcPr>
            <w:tcW w:w="7377" w:type="dxa"/>
          </w:tcPr>
          <w:p w:rsidR="00BF06CD" w:rsidRDefault="009F67C9" w:rsidP="00F32EB8">
            <w:pPr>
              <w:spacing w:line="240" w:lineRule="auto"/>
              <w:ind w:firstLine="0"/>
            </w:pPr>
            <w:r w:rsidRPr="00F32EB8">
              <w:t xml:space="preserve">Алканы: гомологический ряд, изомерия и номенклатура алканов. Химические свойства алканов (метана, этана): горение, замещение, разложение, дегидрирование. Применение алканов на основе свойств. </w:t>
            </w:r>
          </w:p>
          <w:p w:rsidR="009F67C9" w:rsidRPr="00F32EB8" w:rsidRDefault="00BF06CD" w:rsidP="00F32EB8">
            <w:pPr>
              <w:spacing w:line="240" w:lineRule="auto"/>
              <w:ind w:firstLine="0"/>
            </w:pPr>
            <w:r w:rsidRPr="00F32EB8">
              <w:t>Алкены. Этилен, его получение (дегидрированием этана, деполимеризацией полиэтилена). Гомологический ряд, изомерия, номенклатура алкенов. Химические свойства этилена: горение, качественные реакции (обесцвечивание бромной воды и раствора перманганата калия), гидратация, полимеризация. Применение этилена на основе свойств.</w:t>
            </w:r>
          </w:p>
        </w:tc>
        <w:tc>
          <w:tcPr>
            <w:tcW w:w="1297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15</w:t>
            </w:r>
          </w:p>
        </w:tc>
        <w:tc>
          <w:tcPr>
            <w:tcW w:w="7377" w:type="dxa"/>
          </w:tcPr>
          <w:p w:rsidR="00BF06CD" w:rsidRDefault="00B04272" w:rsidP="00F32EB8">
            <w:pPr>
              <w:spacing w:line="240" w:lineRule="auto"/>
              <w:ind w:firstLine="0"/>
            </w:pPr>
            <w:r w:rsidRPr="00F32EB8">
              <w:t>Диены и каучуки. 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 Натуральный и синтетические каучуки</w:t>
            </w:r>
            <w:r w:rsidRPr="00F32EB8">
              <w:rPr>
                <w:i/>
              </w:rPr>
              <w:t xml:space="preserve">. </w:t>
            </w:r>
            <w:r w:rsidRPr="00F32EB8">
              <w:t>Резина.</w:t>
            </w:r>
            <w:r w:rsidR="00BF06CD" w:rsidRPr="00F32EB8">
              <w:t xml:space="preserve"> </w:t>
            </w:r>
          </w:p>
          <w:p w:rsidR="00B04272" w:rsidRPr="00F32EB8" w:rsidRDefault="00BF06CD" w:rsidP="00F32EB8">
            <w:pPr>
              <w:spacing w:line="240" w:lineRule="auto"/>
              <w:ind w:firstLine="0"/>
            </w:pPr>
            <w:r w:rsidRPr="00F32EB8">
              <w:t xml:space="preserve">Алкины. Ацетилен. Химические свойства ацетилена: горение, </w:t>
            </w:r>
            <w:r w:rsidRPr="00F32EB8">
              <w:lastRenderedPageBreak/>
              <w:t>обесцвечивание бромной воды, присоединение хлороводорода и гидратация. Применение ацетилена на основе свойств. Межклассовая изомерия с алкадиенами. Арены. Бензол. Химические свойства бензола: горение, реакции замещения (галогенирование, нитрование). Применение бензола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</w:tc>
      </w:tr>
      <w:tr w:rsidR="00BF06CD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BF06CD" w:rsidRPr="00F32EB8" w:rsidRDefault="00BF06CD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2.3Кислородсодержащие органические соединения.</w:t>
            </w:r>
          </w:p>
        </w:tc>
        <w:tc>
          <w:tcPr>
            <w:tcW w:w="1176" w:type="dxa"/>
          </w:tcPr>
          <w:p w:rsidR="00BF06CD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16</w:t>
            </w:r>
          </w:p>
        </w:tc>
        <w:tc>
          <w:tcPr>
            <w:tcW w:w="7377" w:type="dxa"/>
          </w:tcPr>
          <w:p w:rsidR="00BF06CD" w:rsidRPr="00F32EB8" w:rsidRDefault="00BF06CD" w:rsidP="00F32EB8">
            <w:pPr>
              <w:spacing w:line="240" w:lineRule="auto"/>
              <w:ind w:firstLine="0"/>
            </w:pPr>
            <w:r w:rsidRPr="00F32EB8">
              <w:t>Спирты. Получение этанола брожением глюкозы и гидратацией этилена. Гидроксильная группа как функциональная. Понятие о предельных одноатомных спиртах. Химические свойства этанола: 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и предупреждение. Глицерин как представитель многоатомных спиртов. Качественная реакция на многоатомные спирты. Применение глицерина. Фенол. Физические и химические свойства фенола. Взаимное влияние атомов в молекуле фенола: взаимодействие с гидроксидом натрия и азотной кислотой</w:t>
            </w:r>
            <w:r w:rsidRPr="00F32EB8">
              <w:rPr>
                <w:i/>
              </w:rPr>
              <w:t xml:space="preserve">. </w:t>
            </w:r>
            <w:r w:rsidRPr="00F32EB8">
              <w:t>Применение фенола на основе свойств.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F06CD" w:rsidRPr="00F32EB8" w:rsidTr="00B17D5E">
        <w:trPr>
          <w:trHeight w:val="308"/>
        </w:trPr>
        <w:tc>
          <w:tcPr>
            <w:tcW w:w="3208" w:type="dxa"/>
            <w:vMerge/>
          </w:tcPr>
          <w:p w:rsidR="00BF06CD" w:rsidRPr="00F32EB8" w:rsidRDefault="00BF06CD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BF06CD" w:rsidRPr="00BF06CD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17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F06CD" w:rsidRPr="00F32EB8" w:rsidRDefault="00811E56" w:rsidP="00F32EB8">
            <w:pPr>
              <w:spacing w:line="240" w:lineRule="auto"/>
              <w:ind w:firstLine="0"/>
            </w:pPr>
            <w:r>
              <w:rPr>
                <w:b/>
              </w:rPr>
              <w:t>Лабораторная работа №3</w:t>
            </w:r>
            <w:r w:rsidR="00BF06CD" w:rsidRPr="00BF06CD">
              <w:rPr>
                <w:b/>
              </w:rPr>
              <w:t>.</w:t>
            </w:r>
            <w:r w:rsidR="00BF06CD" w:rsidRPr="00F32EB8">
              <w:t xml:space="preserve"> Окисление спирта в альдегид. Окисление альдегидов гидроксидом меди.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F06CD" w:rsidRPr="00F32EB8" w:rsidTr="00B17D5E">
        <w:trPr>
          <w:trHeight w:val="308"/>
        </w:trPr>
        <w:tc>
          <w:tcPr>
            <w:tcW w:w="3208" w:type="dxa"/>
            <w:vMerge/>
          </w:tcPr>
          <w:p w:rsidR="00BF06CD" w:rsidRPr="00F32EB8" w:rsidRDefault="00BF06CD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F06CD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18</w:t>
            </w:r>
          </w:p>
        </w:tc>
        <w:tc>
          <w:tcPr>
            <w:tcW w:w="7377" w:type="dxa"/>
          </w:tcPr>
          <w:p w:rsidR="00BF06CD" w:rsidRDefault="00BF06CD" w:rsidP="00F32EB8">
            <w:pPr>
              <w:spacing w:line="240" w:lineRule="auto"/>
              <w:ind w:firstLine="0"/>
            </w:pPr>
            <w:r w:rsidRPr="00F32EB8">
              <w:t>Альдегиды. Понятие об альдегидах. Альдегидная группа как функциональная. Формальдегид и его свойства: окисление в соответствующую кислоту, восстановление в соответствующий спирт</w:t>
            </w:r>
            <w:r w:rsidRPr="00F32EB8">
              <w:rPr>
                <w:i/>
              </w:rPr>
              <w:t xml:space="preserve">. </w:t>
            </w:r>
            <w:r w:rsidRPr="00F32EB8">
              <w:t xml:space="preserve">Получение альдегидов окислением соответствующих спиртов. Применение формальдегида на основе его свойств. </w:t>
            </w:r>
          </w:p>
          <w:p w:rsidR="00BF06CD" w:rsidRPr="00F32EB8" w:rsidRDefault="00BF06CD" w:rsidP="00F32EB8">
            <w:pPr>
              <w:spacing w:line="240" w:lineRule="auto"/>
              <w:ind w:firstLine="0"/>
            </w:pPr>
            <w:r w:rsidRPr="00F32EB8">
              <w:t>Карбоновые кислоты. Понятие о карбоновых кислотах. Карбоксильная группа как функциональная. Гомологический ряд предельных однооснóвных карбоновых кислот. Получение карбоновых кислот окислением альдегидов. Химические свойства уксусной кислоты: общие свойства с минеральными кислотами и реакция этерификации</w:t>
            </w:r>
            <w:r w:rsidRPr="00F32EB8">
              <w:rPr>
                <w:i/>
              </w:rPr>
              <w:t>.</w:t>
            </w:r>
            <w:r w:rsidRPr="00F32EB8">
              <w:t xml:space="preserve"> Применение уксусной кислоты на основе свойств. Высшие жирные кислоты на примере пальмитиновой и стеариновой.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F06CD" w:rsidRPr="00F32EB8" w:rsidTr="00B17D5E">
        <w:trPr>
          <w:trHeight w:val="308"/>
        </w:trPr>
        <w:tc>
          <w:tcPr>
            <w:tcW w:w="3208" w:type="dxa"/>
            <w:vMerge/>
          </w:tcPr>
          <w:p w:rsidR="00BF06CD" w:rsidRPr="00F32EB8" w:rsidRDefault="00BF06CD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19</w:t>
            </w:r>
          </w:p>
        </w:tc>
        <w:tc>
          <w:tcPr>
            <w:tcW w:w="7377" w:type="dxa"/>
          </w:tcPr>
          <w:p w:rsidR="00BF06CD" w:rsidRPr="00F32EB8" w:rsidRDefault="00BF06CD" w:rsidP="00F32EB8">
            <w:pPr>
              <w:spacing w:line="240" w:lineRule="auto"/>
              <w:ind w:firstLine="0"/>
            </w:pPr>
            <w:r w:rsidRPr="00F32EB8">
              <w:t xml:space="preserve">Сложные эфиры и жиры. Получение сложных эфиров реакцией </w:t>
            </w:r>
            <w:r w:rsidRPr="00F32EB8">
              <w:lastRenderedPageBreak/>
              <w:t>этерификации. Сложные эфиры в природе, их значение. Применение сложных эфиров на основе свойств. Жиры как сложные эфиры. Классификация жиров</w:t>
            </w:r>
            <w:r w:rsidRPr="00F32EB8">
              <w:rPr>
                <w:i/>
              </w:rPr>
              <w:t>.</w:t>
            </w:r>
            <w:r w:rsidRPr="00F32EB8">
              <w:t xml:space="preserve"> Химические свойства жиров: гидролиз и гидрирование жидких жиров</w:t>
            </w:r>
            <w:r w:rsidRPr="00F32EB8">
              <w:rPr>
                <w:i/>
              </w:rPr>
              <w:t>.</w:t>
            </w:r>
            <w:r w:rsidRPr="00F32EB8">
              <w:t xml:space="preserve"> Применение жиров на основе свойств.</w:t>
            </w:r>
            <w:r w:rsidRPr="00F32EB8">
              <w:rPr>
                <w:lang w:val="en-US"/>
              </w:rPr>
              <w:t xml:space="preserve"> </w:t>
            </w:r>
            <w:r w:rsidRPr="00F32EB8">
              <w:t>Мыла</w:t>
            </w:r>
            <w:r w:rsidRPr="00F32EB8">
              <w:rPr>
                <w:i/>
              </w:rPr>
              <w:t>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lastRenderedPageBreak/>
              <w:t>ОК. 05.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 xml:space="preserve">ОК. 07. 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lastRenderedPageBreak/>
              <w:t>Тема 2.4 Азотсодеожащие органические соединения.</w:t>
            </w:r>
          </w:p>
        </w:tc>
        <w:tc>
          <w:tcPr>
            <w:tcW w:w="1176" w:type="dxa"/>
          </w:tcPr>
          <w:p w:rsidR="00C92873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20</w:t>
            </w:r>
          </w:p>
        </w:tc>
        <w:tc>
          <w:tcPr>
            <w:tcW w:w="7377" w:type="dxa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Амины. Понятие об аминах. Алифатические амины, их классификация и номенклатура</w:t>
            </w:r>
            <w:r w:rsidRPr="00F32EB8">
              <w:rPr>
                <w:i/>
              </w:rPr>
              <w:t xml:space="preserve">. </w:t>
            </w:r>
            <w:r w:rsidRPr="00F32EB8">
              <w:t>Анилин, как органическое основание. Получение анилина из нитробензола. Применение анилина на основе свойств.</w:t>
            </w:r>
          </w:p>
        </w:tc>
        <w:tc>
          <w:tcPr>
            <w:tcW w:w="1297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92873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21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92873" w:rsidRPr="00F32EB8" w:rsidRDefault="00811E56" w:rsidP="00F32EB8">
            <w:pPr>
              <w:spacing w:line="240" w:lineRule="auto"/>
              <w:ind w:firstLine="0"/>
            </w:pPr>
            <w:r>
              <w:rPr>
                <w:b/>
              </w:rPr>
              <w:t>Лабораторная работа №4</w:t>
            </w:r>
            <w:r w:rsidR="00C92873" w:rsidRPr="00BF06CD">
              <w:rPr>
                <w:b/>
              </w:rPr>
              <w:t>.</w:t>
            </w:r>
            <w:r w:rsidR="00C92873" w:rsidRPr="00F32EB8">
              <w:t xml:space="preserve"> Растворение белков в воде. Обнаружение белков в молоке и в мясном бульоне. Денатурация раствора белка куриного яйца спиртом, растворами солей тяжелых металлов и при нагревании.</w:t>
            </w:r>
          </w:p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Практические работы. Решение экспериментальных задач на идентификацию органических соединений. Распознавание пластмасс и волокон.</w:t>
            </w:r>
          </w:p>
        </w:tc>
        <w:tc>
          <w:tcPr>
            <w:tcW w:w="1297" w:type="dxa"/>
          </w:tcPr>
          <w:p w:rsidR="00C92873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C92873" w:rsidRPr="00F32EB8" w:rsidTr="00412D0F">
        <w:trPr>
          <w:trHeight w:val="308"/>
        </w:trPr>
        <w:tc>
          <w:tcPr>
            <w:tcW w:w="3208" w:type="dxa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8553" w:type="dxa"/>
            <w:gridSpan w:val="2"/>
            <w:shd w:val="clear" w:color="auto" w:fill="D9D9D9" w:themeFill="background1" w:themeFillShade="D9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Профессионально-ориентированное содержание</w:t>
            </w:r>
          </w:p>
        </w:tc>
        <w:tc>
          <w:tcPr>
            <w:tcW w:w="1297" w:type="dxa"/>
            <w:shd w:val="clear" w:color="auto" w:fill="D9D9D9" w:themeFill="background1" w:themeFillShade="D9"/>
          </w:tcPr>
          <w:p w:rsidR="00C92873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6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 w:rsidRPr="00F32EB8">
              <w:t>Тема 2.5 Химия в быту и производственной деятельности человека</w:t>
            </w:r>
          </w:p>
        </w:tc>
        <w:tc>
          <w:tcPr>
            <w:tcW w:w="1176" w:type="dxa"/>
          </w:tcPr>
          <w:p w:rsidR="00AB5BA9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22</w:t>
            </w:r>
          </w:p>
        </w:tc>
        <w:tc>
          <w:tcPr>
            <w:tcW w:w="7377" w:type="dxa"/>
          </w:tcPr>
          <w:p w:rsidR="00AB5BA9" w:rsidRPr="00F32EB8" w:rsidRDefault="00AB5BA9" w:rsidP="00F32EB8">
            <w:pPr>
              <w:spacing w:line="240" w:lineRule="auto"/>
              <w:ind w:firstLine="0"/>
            </w:pPr>
            <w:r w:rsidRPr="00F32EB8"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297" w:type="dxa"/>
          </w:tcPr>
          <w:p w:rsidR="00AB5BA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AB5BA9" w:rsidRPr="00F32EB8" w:rsidRDefault="00AB5BA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412D0F" w:rsidRPr="00F32EB8" w:rsidRDefault="00BF06CD" w:rsidP="00BF0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23</w:t>
            </w:r>
          </w:p>
        </w:tc>
        <w:tc>
          <w:tcPr>
            <w:tcW w:w="7377" w:type="dxa"/>
          </w:tcPr>
          <w:p w:rsidR="00412D0F" w:rsidRPr="00F32EB8" w:rsidRDefault="00811E56" w:rsidP="00F32EB8">
            <w:pPr>
              <w:spacing w:line="240" w:lineRule="auto"/>
              <w:ind w:firstLine="0"/>
            </w:pPr>
            <w:r>
              <w:rPr>
                <w:b/>
              </w:rPr>
              <w:t>Практическая работа № 2</w:t>
            </w:r>
            <w:r w:rsidR="00AB5BA9" w:rsidRPr="00F32EB8">
              <w:t xml:space="preserve"> «Поиск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наноматериалы, текстильные волокна, источники энергии, органические и минеральные удобрения, лекарственные вещества, бытовая химия</w:t>
            </w:r>
            <w:r w:rsidR="00412D0F" w:rsidRPr="00F32EB8">
              <w:t>»</w:t>
            </w:r>
            <w:r w:rsidR="00AB5BA9" w:rsidRPr="00F32EB8">
              <w:t>.</w:t>
            </w:r>
          </w:p>
        </w:tc>
        <w:tc>
          <w:tcPr>
            <w:tcW w:w="1297" w:type="dxa"/>
          </w:tcPr>
          <w:p w:rsidR="00AB5BA9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AB5BA9" w:rsidRPr="00F32EB8" w:rsidRDefault="00AB5BA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>
              <w:t>Промежуточная аттестация</w:t>
            </w:r>
          </w:p>
        </w:tc>
        <w:tc>
          <w:tcPr>
            <w:tcW w:w="1176" w:type="dxa"/>
          </w:tcPr>
          <w:p w:rsidR="009F67C9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24</w:t>
            </w:r>
          </w:p>
        </w:tc>
        <w:tc>
          <w:tcPr>
            <w:tcW w:w="7377" w:type="dxa"/>
          </w:tcPr>
          <w:p w:rsidR="009F67C9" w:rsidRPr="00F32EB8" w:rsidRDefault="009F67C9" w:rsidP="00F32EB8">
            <w:pPr>
              <w:spacing w:line="240" w:lineRule="auto"/>
              <w:ind w:firstLine="0"/>
            </w:pPr>
            <w:r w:rsidRPr="00F32EB8">
              <w:t>Дифференцированный зачет</w:t>
            </w:r>
          </w:p>
        </w:tc>
        <w:tc>
          <w:tcPr>
            <w:tcW w:w="1297" w:type="dxa"/>
          </w:tcPr>
          <w:p w:rsidR="009F67C9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70"/>
        </w:trPr>
        <w:tc>
          <w:tcPr>
            <w:tcW w:w="3208" w:type="dxa"/>
          </w:tcPr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Итого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297" w:type="dxa"/>
          </w:tcPr>
          <w:p w:rsidR="00B04272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48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</w:tbl>
    <w:p w:rsidR="00B04272" w:rsidRDefault="00B04272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28"/>
          <w:szCs w:val="28"/>
        </w:rPr>
        <w:sectPr w:rsidR="00B04272" w:rsidSect="00A531B1">
          <w:pgSz w:w="16820" w:h="11900" w:orient="landscape"/>
          <w:pgMar w:top="1134" w:right="851" w:bottom="1134" w:left="851" w:header="720" w:footer="720" w:gutter="0"/>
          <w:cols w:space="720"/>
          <w:docGrid w:linePitch="326"/>
        </w:sectPr>
      </w:pPr>
    </w:p>
    <w:p w:rsidR="00744AAC" w:rsidRPr="00272A1F" w:rsidRDefault="00744AAC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32"/>
          <w:szCs w:val="28"/>
        </w:rPr>
      </w:pPr>
      <w:r w:rsidRPr="00272A1F">
        <w:rPr>
          <w:rFonts w:ascii="Times New Roman" w:hAnsi="Times New Roman"/>
          <w:b w:val="0"/>
          <w:caps/>
          <w:color w:val="auto"/>
          <w:sz w:val="32"/>
          <w:szCs w:val="28"/>
        </w:rPr>
        <w:lastRenderedPageBreak/>
        <w:t>3. условия реализации РАБОЧЕЙ программы дисциплины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32"/>
          <w:szCs w:val="28"/>
        </w:rPr>
      </w:pPr>
      <w:r w:rsidRPr="00272A1F">
        <w:rPr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Реализация программы дисциплины требует наличия учебного кабинета</w:t>
      </w:r>
      <w:r>
        <w:rPr>
          <w:bCs/>
          <w:sz w:val="28"/>
          <w:szCs w:val="28"/>
        </w:rPr>
        <w:t xml:space="preserve"> </w:t>
      </w:r>
      <w:r w:rsidRPr="00152E39">
        <w:rPr>
          <w:bCs/>
          <w:sz w:val="28"/>
          <w:szCs w:val="28"/>
        </w:rPr>
        <w:t>«Химия»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Оборудование учебного кабинета:</w:t>
      </w:r>
    </w:p>
    <w:p w:rsidR="00744AAC" w:rsidRPr="00152E39" w:rsidRDefault="00744AAC" w:rsidP="00744A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line="360" w:lineRule="auto"/>
        <w:rPr>
          <w:i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/>
          <w:sz w:val="28"/>
          <w:szCs w:val="28"/>
        </w:rPr>
        <w:t>;</w:t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</w:p>
    <w:p w:rsidR="00744AAC" w:rsidRPr="00152E39" w:rsidRDefault="00744AAC" w:rsidP="00744AAC">
      <w:pPr>
        <w:spacing w:line="360" w:lineRule="auto"/>
        <w:rPr>
          <w:bCs/>
          <w:i/>
          <w:sz w:val="28"/>
          <w:szCs w:val="28"/>
        </w:rPr>
      </w:pPr>
      <w:r w:rsidRPr="00152E39">
        <w:rPr>
          <w:i/>
          <w:sz w:val="28"/>
          <w:szCs w:val="28"/>
        </w:rPr>
        <w:t xml:space="preserve">- </w:t>
      </w:r>
      <w:r w:rsidRPr="00152E39">
        <w:rPr>
          <w:sz w:val="28"/>
          <w:szCs w:val="28"/>
        </w:rPr>
        <w:t>рабочее место преподавателя</w:t>
      </w:r>
      <w:r w:rsidRPr="00152E39">
        <w:rPr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  <w:sz w:val="28"/>
          <w:szCs w:val="28"/>
        </w:rPr>
      </w:pPr>
      <w:r w:rsidRPr="00152E39">
        <w:rPr>
          <w:bCs/>
          <w:i/>
          <w:sz w:val="28"/>
          <w:szCs w:val="28"/>
        </w:rPr>
        <w:t xml:space="preserve">- </w:t>
      </w:r>
      <w:r w:rsidRPr="00152E39">
        <w:rPr>
          <w:bCs/>
          <w:sz w:val="28"/>
          <w:szCs w:val="28"/>
        </w:rPr>
        <w:t>комплект учебно-наглядных пособий</w:t>
      </w:r>
      <w:r w:rsidRPr="00152E39">
        <w:rPr>
          <w:bCs/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152E39">
        <w:rPr>
          <w:bCs/>
          <w:sz w:val="28"/>
          <w:szCs w:val="28"/>
        </w:rPr>
        <w:t>Оборудование лаборатории: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iCs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Cs/>
          <w:sz w:val="28"/>
          <w:szCs w:val="28"/>
        </w:rPr>
        <w:t>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-вытяжной шкаф – 1;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-сейф для хранения реактивов;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-прибор для дистилляции – 1. 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Методические разработки по курсу «Химия». </w:t>
      </w:r>
    </w:p>
    <w:p w:rsidR="00744AAC" w:rsidRPr="00152E39" w:rsidRDefault="00744AAC" w:rsidP="00744AAC">
      <w:pPr>
        <w:spacing w:line="360" w:lineRule="auto"/>
        <w:rPr>
          <w:b/>
          <w:spacing w:val="-10"/>
          <w:sz w:val="28"/>
          <w:szCs w:val="28"/>
        </w:rPr>
      </w:pPr>
      <w:r w:rsidRPr="00152E39">
        <w:rPr>
          <w:sz w:val="28"/>
          <w:szCs w:val="28"/>
        </w:rPr>
        <w:t>Наглядные пособия:   реактивы, раздаточный материал, таблицы, модели молекул, коллекции минералов, дидактический материал. Учебно-методический комплекс дисциплины. Учебно-методическая литература по дисциплине «Химия».</w:t>
      </w:r>
    </w:p>
    <w:p w:rsidR="00744AAC" w:rsidRPr="00272A1F" w:rsidRDefault="00744AAC" w:rsidP="00744AAC">
      <w:pPr>
        <w:spacing w:line="360" w:lineRule="auto"/>
        <w:ind w:firstLine="709"/>
        <w:rPr>
          <w:sz w:val="32"/>
          <w:szCs w:val="28"/>
        </w:rPr>
      </w:pPr>
      <w:r w:rsidRPr="00272A1F">
        <w:rPr>
          <w:sz w:val="32"/>
          <w:szCs w:val="28"/>
        </w:rPr>
        <w:t>3.2. Информационное обеспечение обучения</w:t>
      </w:r>
    </w:p>
    <w:p w:rsidR="00744AAC" w:rsidRPr="00313931" w:rsidRDefault="00744AAC" w:rsidP="00744AAC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Основные источники</w:t>
      </w:r>
      <w:r w:rsidRPr="00313931">
        <w:rPr>
          <w:sz w:val="28"/>
          <w:szCs w:val="28"/>
        </w:rPr>
        <w:t>:</w:t>
      </w:r>
    </w:p>
    <w:p w:rsidR="00744AAC" w:rsidRPr="00D64415" w:rsidRDefault="00744AAC" w:rsidP="00D64415">
      <w:pPr>
        <w:pStyle w:val="a7"/>
        <w:widowControl/>
        <w:numPr>
          <w:ilvl w:val="0"/>
          <w:numId w:val="2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 Химия для профессий и специальностей технического профиля: учебник для студ. учреждений сред. проф. образования. — М., 2018.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iCs/>
          <w:sz w:val="28"/>
          <w:szCs w:val="28"/>
        </w:rPr>
      </w:pPr>
      <w:r>
        <w:rPr>
          <w:iCs/>
          <w:sz w:val="28"/>
          <w:szCs w:val="28"/>
        </w:rPr>
        <w:t>Дополнительные источники.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Остроумова Е. Е. и др. Химия для профессий и специальностей естественно-научного профиля: учебник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lastRenderedPageBreak/>
        <w:t>Габриелян О. С., Остроумов И. Г., Сладков С. А., Дорофеева Н. М. Практикум: учеб. пособие для студ. учреждений сред. проф. образования. — М., 2015.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Сладков С. А. Химия: пособие для подготовки к ЕГЭ: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Лысова Г. Г. Химия. Тесты, задачи и упражнения: учеб. пособие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и естественно-научного профилей: учебник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Химия: Задачи и упражнения: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Сборник тестовых заданий по химии: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профиля. Электронный учебно-методический комплекс.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Сладков С. А., Остроумов И. Г., Габриелян О. С., Лукьянова Н. Н. Химия для профессий и специальностей технического профиля. Электронное приложение (электронное учебное издание)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Саенко О. Е. Химия: технический профиль: учебник. – Ростов н/Д : Феникс, 2013.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Саенко О. Е. Химия для колледжей: учебник. – Ростов н/Д : Феникс, 2009.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Хомченко И.Г. Общая химия: Учебник. – М.: РИА «Новая волна»: издатель Умеренков,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lastRenderedPageBreak/>
        <w:t>Для преподавателей: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Федеральный закон от 29.11.2012 № 273-ФЗ «Об образовании в Российской Федерации».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Приказ Министерства образования и науки РФ от 29.12.2014 № 1645 «О внесении изменений в Приказ Министерства образования и науки РФ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Габриелян О. С., Лысова Г. Г. Химия: книга для преподавателя: учеб.-метод. пособие. — М., 2012.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Габриелян О. С. и др. Химия для профессий и специальностей технического профиля (электронное приложение).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13931">
        <w:rPr>
          <w:sz w:val="28"/>
          <w:szCs w:val="28"/>
        </w:rPr>
        <w:t>Интернет-ресурсы: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pvg. mk. ru (олимпиада «Покори Воробьевы горы»).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hemi. wallst. ru (Образовательный сайт для школьников «Химия»).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alhimikov. net (Образовательный сайт для школьников).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chem. msu. su (Электронная библиотека по химии).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lastRenderedPageBreak/>
        <w:t>www. enauki. ru (интернет-издание для учителей «Естественные науки»).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1september. ru (методическая газета «Первое сентября»).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hvsh. ru (журнал «Химия в  школе»).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hij. ru (журнал «Химия и жизнь»).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chemistry-chemists. com (электронный журнал «Химики и 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xumuk. ru (сайт о химии).</w:t>
      </w:r>
    </w:p>
    <w:p w:rsidR="00744AAC" w:rsidRPr="00D64415" w:rsidRDefault="00953986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hyperlink r:id="rId9" w:history="1">
        <w:r w:rsidR="00744AAC" w:rsidRPr="00D64415">
          <w:rPr>
            <w:sz w:val="28"/>
            <w:szCs w:val="28"/>
          </w:rPr>
          <w:t>www. hemi. nsu. ru</w:t>
        </w:r>
      </w:hyperlink>
      <w:r w:rsidR="00744AAC" w:rsidRPr="00D64415">
        <w:rPr>
          <w:sz w:val="28"/>
          <w:szCs w:val="28"/>
        </w:rPr>
        <w:t xml:space="preserve"> (А. В. Мануйлов, В. И. Родионов. Основы химии. Интернет-учебник).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 xml:space="preserve">www. </w:t>
      </w:r>
      <w:r w:rsidRPr="00D64415">
        <w:rPr>
          <w:sz w:val="28"/>
          <w:szCs w:val="28"/>
          <w:lang w:val="en-US"/>
        </w:rPr>
        <w:t>c</w:t>
      </w:r>
      <w:r w:rsidRPr="00D64415">
        <w:rPr>
          <w:sz w:val="28"/>
          <w:szCs w:val="28"/>
        </w:rPr>
        <w:t>hemi</w:t>
      </w:r>
      <w:r w:rsidRPr="00D64415">
        <w:rPr>
          <w:sz w:val="28"/>
          <w:szCs w:val="28"/>
          <w:lang w:val="en-US"/>
        </w:rPr>
        <w:t>stry</w:t>
      </w:r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</w:t>
      </w:r>
      <w:r w:rsidRPr="00D64415">
        <w:rPr>
          <w:sz w:val="28"/>
          <w:szCs w:val="28"/>
        </w:rPr>
        <w:t xml:space="preserve">su. </w:t>
      </w:r>
      <w:r w:rsidRPr="00D64415">
        <w:rPr>
          <w:sz w:val="28"/>
          <w:szCs w:val="28"/>
          <w:lang w:val="en-US"/>
        </w:rPr>
        <w:t>samara</w:t>
      </w:r>
      <w:r w:rsidRPr="00D64415">
        <w:rPr>
          <w:sz w:val="28"/>
          <w:szCs w:val="28"/>
        </w:rPr>
        <w:t>. ru (Г.И. Дерябина, Г.В. Кантария. Интерактивный мультимедиа учебник. Органическая химия).</w:t>
      </w: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Default="00744AAC" w:rsidP="00744AAC">
      <w:pPr>
        <w:spacing w:line="360" w:lineRule="auto"/>
        <w:jc w:val="center"/>
        <w:rPr>
          <w:sz w:val="32"/>
          <w:szCs w:val="28"/>
        </w:rPr>
      </w:pPr>
      <w:r w:rsidRPr="00272A1F">
        <w:rPr>
          <w:sz w:val="32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4"/>
        <w:gridCol w:w="2817"/>
        <w:gridCol w:w="2552"/>
      </w:tblGrid>
      <w:tr w:rsidR="002B7E7C" w:rsidRPr="00E9630E" w:rsidTr="002B7E7C">
        <w:tc>
          <w:tcPr>
            <w:tcW w:w="2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ind w:left="180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2B7E7C" w:rsidRPr="00FE5DFA" w:rsidTr="002B7E7C"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2B7E7C" w:rsidRDefault="002B7E7C" w:rsidP="002B7E7C">
            <w:pPr>
              <w:spacing w:line="240" w:lineRule="auto"/>
              <w:rPr>
                <w:bCs/>
              </w:rPr>
            </w:pPr>
            <w:r>
              <w:rPr>
                <w:bCs/>
              </w:rPr>
              <w:t>Раздел 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1.2.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1.4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1.5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1.6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Раздел 2.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2.4 </w:t>
            </w:r>
          </w:p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2.5</w:t>
            </w:r>
          </w:p>
        </w:tc>
        <w:tc>
          <w:tcPr>
            <w:tcW w:w="1170" w:type="pct"/>
            <w:vMerge w:val="restart"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ind w:firstLine="0"/>
              <w:rPr>
                <w:bCs/>
              </w:rPr>
            </w:pPr>
            <w:r w:rsidRPr="00E9630E">
              <w:rPr>
                <w:bCs/>
              </w:rPr>
              <w:t xml:space="preserve">Устный опрос, практические </w:t>
            </w:r>
            <w:r w:rsidR="00496510">
              <w:rPr>
                <w:bCs/>
              </w:rPr>
              <w:t xml:space="preserve">и лабораторные </w:t>
            </w:r>
            <w:r w:rsidRPr="00E9630E">
              <w:rPr>
                <w:bCs/>
              </w:rPr>
              <w:t>работы,</w:t>
            </w:r>
            <w:r>
              <w:rPr>
                <w:bCs/>
              </w:rPr>
              <w:t xml:space="preserve"> </w:t>
            </w:r>
          </w:p>
          <w:p w:rsidR="002B7E7C" w:rsidRPr="00E9630E" w:rsidRDefault="00496510" w:rsidP="002B7E7C">
            <w:pPr>
              <w:spacing w:line="240" w:lineRule="auto"/>
              <w:ind w:firstLine="0"/>
              <w:rPr>
                <w:bCs/>
              </w:rPr>
            </w:pPr>
            <w:r>
              <w:rPr>
                <w:bCs/>
              </w:rPr>
              <w:t>Результаты дифференцированного зачета</w:t>
            </w: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Default="00287508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OK 07. </w:t>
            </w:r>
            <w:r w:rsidR="002B7E7C">
              <w:rPr>
                <w:lang w:eastAsia="en-US"/>
              </w:rPr>
              <w:t>Соде</w:t>
            </w:r>
            <w:r>
              <w:rPr>
                <w:lang w:eastAsia="en-US"/>
              </w:rPr>
              <w:t xml:space="preserve">йствовать сохранению окружающей </w:t>
            </w:r>
            <w:r w:rsidR="002B7E7C">
              <w:rPr>
                <w:lang w:eastAsia="en-US"/>
              </w:rPr>
              <w:t>среды, ресурсосбережению, применять</w:t>
            </w:r>
          </w:p>
          <w:p w:rsidR="002B7E7C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  <w:r w:rsidR="00287508">
              <w:rPr>
                <w:lang w:eastAsia="en-US"/>
              </w:rPr>
              <w:t xml:space="preserve"> об изменении климата, принципы </w:t>
            </w:r>
            <w:r>
              <w:rPr>
                <w:lang w:eastAsia="en-US"/>
              </w:rPr>
              <w:t>бережливого  производства, эффективно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</w:tr>
    </w:tbl>
    <w:p w:rsidR="002B7E7C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2B7E7C" w:rsidRPr="002B7E7C" w:rsidRDefault="002B7E7C" w:rsidP="002B7E7C">
      <w:pPr>
        <w:spacing w:line="360" w:lineRule="auto"/>
        <w:jc w:val="center"/>
        <w:rPr>
          <w:sz w:val="32"/>
          <w:szCs w:val="28"/>
        </w:rPr>
      </w:pPr>
    </w:p>
    <w:p w:rsidR="002B7E7C" w:rsidRPr="00272A1F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bCs/>
          <w:sz w:val="28"/>
          <w:szCs w:val="28"/>
        </w:rPr>
      </w:pPr>
    </w:p>
    <w:p w:rsidR="00B74CBB" w:rsidRDefault="00B74CBB"/>
    <w:sectPr w:rsidR="00B74CBB" w:rsidSect="00A531B1">
      <w:pgSz w:w="11900" w:h="16820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986" w:rsidRDefault="00953986">
      <w:pPr>
        <w:spacing w:line="240" w:lineRule="auto"/>
      </w:pPr>
      <w:r>
        <w:separator/>
      </w:r>
    </w:p>
  </w:endnote>
  <w:endnote w:type="continuationSeparator" w:id="0">
    <w:p w:rsidR="00953986" w:rsidRDefault="009539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4EED" w:rsidRDefault="00CF4EED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F4EED" w:rsidRDefault="00CF4EED" w:rsidP="00A531B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4EED" w:rsidRDefault="00CF4EED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F51DA">
      <w:rPr>
        <w:rStyle w:val="a6"/>
        <w:noProof/>
      </w:rPr>
      <w:t>9</w:t>
    </w:r>
    <w:r>
      <w:rPr>
        <w:rStyle w:val="a6"/>
      </w:rPr>
      <w:fldChar w:fldCharType="end"/>
    </w:r>
  </w:p>
  <w:p w:rsidR="00CF4EED" w:rsidRDefault="00CF4EED" w:rsidP="00A531B1">
    <w:pPr>
      <w:pStyle w:val="a3"/>
      <w:ind w:right="360"/>
    </w:pPr>
  </w:p>
  <w:p w:rsidR="00CF4EED" w:rsidRDefault="00CF4EE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986" w:rsidRDefault="00953986">
      <w:pPr>
        <w:spacing w:line="240" w:lineRule="auto"/>
      </w:pPr>
      <w:r>
        <w:separator/>
      </w:r>
    </w:p>
  </w:footnote>
  <w:footnote w:type="continuationSeparator" w:id="0">
    <w:p w:rsidR="00953986" w:rsidRDefault="00953986">
      <w:pPr>
        <w:spacing w:line="240" w:lineRule="auto"/>
      </w:pPr>
      <w:r>
        <w:continuationSeparator/>
      </w:r>
    </w:p>
  </w:footnote>
  <w:footnote w:id="1">
    <w:p w:rsidR="00CF4EED" w:rsidRDefault="00CF4EED" w:rsidP="00880DFE">
      <w:pPr>
        <w:pStyle w:val="11"/>
      </w:pPr>
      <w:r>
        <w:rPr>
          <w:rStyle w:val="ab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DB54B2"/>
    <w:multiLevelType w:val="multilevel"/>
    <w:tmpl w:val="E176E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2EC6AA9"/>
    <w:multiLevelType w:val="hybridMultilevel"/>
    <w:tmpl w:val="663EC0B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86C42"/>
    <w:multiLevelType w:val="hybridMultilevel"/>
    <w:tmpl w:val="FFF87C7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4F5419"/>
    <w:multiLevelType w:val="hybridMultilevel"/>
    <w:tmpl w:val="021AE4F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C53"/>
    <w:rsid w:val="00066C1E"/>
    <w:rsid w:val="000762AD"/>
    <w:rsid w:val="000E7C53"/>
    <w:rsid w:val="00161182"/>
    <w:rsid w:val="001F7C3F"/>
    <w:rsid w:val="00280799"/>
    <w:rsid w:val="00287508"/>
    <w:rsid w:val="002B7E7C"/>
    <w:rsid w:val="002E783A"/>
    <w:rsid w:val="0031512D"/>
    <w:rsid w:val="003C520F"/>
    <w:rsid w:val="003F51DA"/>
    <w:rsid w:val="003F6A72"/>
    <w:rsid w:val="00412D0F"/>
    <w:rsid w:val="00430ECC"/>
    <w:rsid w:val="00496510"/>
    <w:rsid w:val="004B49D5"/>
    <w:rsid w:val="005C60E0"/>
    <w:rsid w:val="00744AAC"/>
    <w:rsid w:val="007710A4"/>
    <w:rsid w:val="00811E56"/>
    <w:rsid w:val="00821EE8"/>
    <w:rsid w:val="00880DFE"/>
    <w:rsid w:val="008E6FD5"/>
    <w:rsid w:val="008F7D42"/>
    <w:rsid w:val="00953986"/>
    <w:rsid w:val="009E465B"/>
    <w:rsid w:val="009F67C9"/>
    <w:rsid w:val="00A531B1"/>
    <w:rsid w:val="00A63F82"/>
    <w:rsid w:val="00AB5BA9"/>
    <w:rsid w:val="00AE1C38"/>
    <w:rsid w:val="00B04272"/>
    <w:rsid w:val="00B17D5E"/>
    <w:rsid w:val="00B448A1"/>
    <w:rsid w:val="00B74CBB"/>
    <w:rsid w:val="00B84463"/>
    <w:rsid w:val="00BF06CD"/>
    <w:rsid w:val="00C80D48"/>
    <w:rsid w:val="00C92873"/>
    <w:rsid w:val="00CF4EED"/>
    <w:rsid w:val="00D570E1"/>
    <w:rsid w:val="00D64415"/>
    <w:rsid w:val="00DA1814"/>
    <w:rsid w:val="00E127EF"/>
    <w:rsid w:val="00EA1023"/>
    <w:rsid w:val="00EC4102"/>
    <w:rsid w:val="00F32EB8"/>
    <w:rsid w:val="00F7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AAD3C4-C10C-4FF4-9B97-C95B7DD3B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AAC"/>
    <w:pPr>
      <w:widowControl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left="107" w:firstLine="0"/>
      <w:jc w:val="left"/>
      <w:outlineLvl w:val="0"/>
    </w:pPr>
    <w:rPr>
      <w:rFonts w:ascii="Verdana" w:hAnsi="Verdana"/>
      <w:b/>
      <w:bCs/>
      <w:color w:val="3988AB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4AAC"/>
    <w:rPr>
      <w:rFonts w:ascii="Verdana" w:eastAsia="Times New Roman" w:hAnsi="Verdana" w:cs="Times New Roman"/>
      <w:b/>
      <w:bCs/>
      <w:color w:val="3988AB"/>
      <w:kern w:val="36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744A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4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44AAC"/>
    <w:pPr>
      <w:widowControl/>
      <w:autoSpaceDE/>
      <w:autoSpaceDN/>
      <w:adjustRightInd/>
      <w:spacing w:line="240" w:lineRule="auto"/>
      <w:ind w:firstLine="0"/>
      <w:jc w:val="left"/>
    </w:pPr>
  </w:style>
  <w:style w:type="character" w:styleId="a6">
    <w:name w:val="page number"/>
    <w:basedOn w:val="a0"/>
    <w:uiPriority w:val="99"/>
    <w:rsid w:val="00744AAC"/>
    <w:rPr>
      <w:rFonts w:cs="Times New Roman"/>
    </w:rPr>
  </w:style>
  <w:style w:type="paragraph" w:customStyle="1" w:styleId="s1">
    <w:name w:val="s_1"/>
    <w:basedOn w:val="a"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</w:style>
  <w:style w:type="paragraph" w:styleId="a7">
    <w:name w:val="List Paragraph"/>
    <w:basedOn w:val="a"/>
    <w:uiPriority w:val="34"/>
    <w:qFormat/>
    <w:rsid w:val="00F74807"/>
    <w:pPr>
      <w:ind w:left="720"/>
      <w:contextualSpacing/>
    </w:pPr>
  </w:style>
  <w:style w:type="table" w:customStyle="1" w:styleId="2">
    <w:name w:val="Сетка таблицы2"/>
    <w:basedOn w:val="a1"/>
    <w:next w:val="a8"/>
    <w:rsid w:val="00880DFE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9"/>
    <w:link w:val="aa"/>
    <w:uiPriority w:val="99"/>
    <w:semiHidden/>
    <w:unhideWhenUsed/>
    <w:rsid w:val="00880DFE"/>
    <w:pPr>
      <w:widowControl/>
      <w:autoSpaceDE/>
      <w:autoSpaceDN/>
      <w:adjustRightInd/>
      <w:spacing w:line="240" w:lineRule="auto"/>
      <w:ind w:firstLine="0"/>
      <w:jc w:val="left"/>
    </w:pPr>
    <w:rPr>
      <w:rFonts w:ascii="Calibri" w:hAnsi="Calibri"/>
      <w:sz w:val="20"/>
      <w:szCs w:val="20"/>
    </w:rPr>
  </w:style>
  <w:style w:type="character" w:customStyle="1" w:styleId="aa">
    <w:name w:val="Текст сноски Знак"/>
    <w:basedOn w:val="a0"/>
    <w:link w:val="11"/>
    <w:uiPriority w:val="99"/>
    <w:semiHidden/>
    <w:rsid w:val="00880DFE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80DFE"/>
    <w:rPr>
      <w:vertAlign w:val="superscript"/>
    </w:rPr>
  </w:style>
  <w:style w:type="table" w:styleId="a8">
    <w:name w:val="Table Grid"/>
    <w:basedOn w:val="a1"/>
    <w:uiPriority w:val="39"/>
    <w:rsid w:val="00880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12"/>
    <w:uiPriority w:val="99"/>
    <w:semiHidden/>
    <w:unhideWhenUsed/>
    <w:rsid w:val="00880DFE"/>
    <w:pPr>
      <w:spacing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9"/>
    <w:uiPriority w:val="99"/>
    <w:semiHidden/>
    <w:rsid w:val="00880D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66C1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66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hemi.ns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4694</Words>
  <Characters>26757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123</cp:lastModifiedBy>
  <cp:revision>32</cp:revision>
  <dcterms:created xsi:type="dcterms:W3CDTF">2021-10-12T18:17:00Z</dcterms:created>
  <dcterms:modified xsi:type="dcterms:W3CDTF">2023-10-30T08:54:00Z</dcterms:modified>
</cp:coreProperties>
</file>